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pl-PL"/>
        </w:rPr>
      </w:pPr>
      <w:proofErr w:type="gramStart"/>
      <w:r>
        <w:rPr>
          <w:rFonts w:cs="Times New Roman"/>
          <w:sz w:val="24"/>
          <w:szCs w:val="24"/>
          <w:lang w:eastAsia="pl-PL"/>
        </w:rPr>
        <w:t>Iłów  dnia</w:t>
      </w:r>
      <w:proofErr w:type="gramEnd"/>
      <w:r>
        <w:rPr>
          <w:rFonts w:cs="Times New Roman"/>
          <w:sz w:val="24"/>
          <w:szCs w:val="24"/>
          <w:lang w:eastAsia="pl-PL"/>
        </w:rPr>
        <w:t xml:space="preserve"> 20.02.2012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.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GGR. 6733.8.2012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pl-PL"/>
        </w:rPr>
      </w:pP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  <w:lang w:eastAsia="pl-PL"/>
        </w:rPr>
        <w:t>O B W I E S Z C Z E N I E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Na podstawie art. 50 ust.1; art. 51 ust1; </w:t>
      </w:r>
      <w:proofErr w:type="gramStart"/>
      <w:r>
        <w:rPr>
          <w:rFonts w:cs="Times New Roman"/>
          <w:sz w:val="24"/>
          <w:szCs w:val="24"/>
          <w:lang w:eastAsia="pl-PL"/>
        </w:rPr>
        <w:t>art. 53  ustawy</w:t>
      </w:r>
      <w:proofErr w:type="gramEnd"/>
      <w:r>
        <w:rPr>
          <w:rFonts w:cs="Times New Roman"/>
          <w:sz w:val="24"/>
          <w:szCs w:val="24"/>
          <w:lang w:eastAsia="pl-PL"/>
        </w:rPr>
        <w:t xml:space="preserve"> z dnia 27 marca 2003 r. o planowaniu i zagospodarowaniu przestrzennym (</w:t>
      </w:r>
      <w:proofErr w:type="spellStart"/>
      <w:r>
        <w:rPr>
          <w:rFonts w:cs="Times New Roman"/>
          <w:sz w:val="24"/>
          <w:szCs w:val="24"/>
          <w:lang w:eastAsia="pl-PL"/>
        </w:rPr>
        <w:t>Dz.U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cs="Times New Roman"/>
          <w:sz w:val="24"/>
          <w:szCs w:val="24"/>
          <w:lang w:eastAsia="pl-PL"/>
        </w:rPr>
        <w:t>z</w:t>
      </w:r>
      <w:proofErr w:type="gramEnd"/>
      <w:r>
        <w:rPr>
          <w:rFonts w:cs="Times New Roman"/>
          <w:sz w:val="24"/>
          <w:szCs w:val="24"/>
          <w:lang w:eastAsia="pl-PL"/>
        </w:rPr>
        <w:t xml:space="preserve"> 2003r. Nr 80 poz.717) 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cs="Times New Roman"/>
          <w:b/>
          <w:bCs/>
          <w:sz w:val="24"/>
          <w:szCs w:val="24"/>
          <w:lang w:eastAsia="pl-PL"/>
        </w:rPr>
        <w:t>z</w:t>
      </w:r>
      <w:proofErr w:type="gramEnd"/>
      <w:r>
        <w:rPr>
          <w:rFonts w:cs="Times New Roman"/>
          <w:b/>
          <w:bCs/>
          <w:sz w:val="24"/>
          <w:szCs w:val="24"/>
          <w:lang w:eastAsia="pl-PL"/>
        </w:rPr>
        <w:t xml:space="preserve"> a w i a d a m i a m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o wszczęciu </w:t>
      </w:r>
      <w:proofErr w:type="gramStart"/>
      <w:r>
        <w:rPr>
          <w:rFonts w:cs="Times New Roman"/>
          <w:sz w:val="24"/>
          <w:szCs w:val="24"/>
          <w:lang w:eastAsia="pl-PL"/>
        </w:rPr>
        <w:t>postępowania  w</w:t>
      </w:r>
      <w:proofErr w:type="gramEnd"/>
      <w:r>
        <w:rPr>
          <w:rFonts w:cs="Times New Roman"/>
          <w:sz w:val="24"/>
          <w:szCs w:val="24"/>
          <w:lang w:eastAsia="pl-PL"/>
        </w:rPr>
        <w:t xml:space="preserve">  sprawie wydania  decyzji o ustaleniu lokalizacji inwestycji celu publicznego dla zamierzenia budowlanego na </w:t>
      </w:r>
      <w:r>
        <w:rPr>
          <w:rFonts w:cs="Times New Roman"/>
          <w:sz w:val="24"/>
          <w:szCs w:val="24"/>
        </w:rPr>
        <w:t xml:space="preserve">budowie  </w:t>
      </w:r>
      <w:r>
        <w:rPr>
          <w:rFonts w:cs="Times New Roman"/>
          <w:sz w:val="24"/>
          <w:szCs w:val="24"/>
          <w:lang w:eastAsia="pl-PL"/>
        </w:rPr>
        <w:t xml:space="preserve">na </w:t>
      </w:r>
      <w:r>
        <w:rPr>
          <w:rFonts w:cs="Times New Roman"/>
          <w:sz w:val="24"/>
          <w:szCs w:val="24"/>
        </w:rPr>
        <w:t xml:space="preserve">budowie  elektroenergetycznej linii kablowej </w:t>
      </w:r>
      <w:proofErr w:type="spellStart"/>
      <w:r>
        <w:rPr>
          <w:rFonts w:cs="Times New Roman"/>
          <w:sz w:val="24"/>
          <w:szCs w:val="24"/>
        </w:rPr>
        <w:t>nn</w:t>
      </w:r>
      <w:proofErr w:type="spellEnd"/>
      <w:r>
        <w:rPr>
          <w:rFonts w:cs="Times New Roman"/>
          <w:sz w:val="24"/>
          <w:szCs w:val="24"/>
        </w:rPr>
        <w:t>, wraz ze złączami pomiarowymi i wymianą przewodów    zlokalizowanego na   działkach o nr ew. 100/5,100/2, 100/10, 100/11, 100/12, 100/13, 100/14, 100/15, 100/16, 100/17, 100/18, 100/19, 100/20</w:t>
      </w:r>
      <w:r>
        <w:rPr>
          <w:rFonts w:cs="Times New Roman"/>
          <w:sz w:val="24"/>
          <w:szCs w:val="24"/>
          <w:lang w:eastAsia="pl-PL"/>
        </w:rPr>
        <w:t xml:space="preserve">, </w:t>
      </w:r>
      <w:r>
        <w:rPr>
          <w:rFonts w:cs="Times New Roman"/>
          <w:sz w:val="24"/>
          <w:szCs w:val="24"/>
        </w:rPr>
        <w:t>w miejscowości Budy Iłowskie  gm. Iłów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W związku z powyższym informuje się, że w terminie 14 dni od </w:t>
      </w:r>
      <w:proofErr w:type="gramStart"/>
      <w:r>
        <w:rPr>
          <w:rFonts w:cs="Times New Roman"/>
          <w:sz w:val="24"/>
          <w:szCs w:val="24"/>
          <w:lang w:eastAsia="pl-PL"/>
        </w:rPr>
        <w:t>wywieszenia   zawiadomienia</w:t>
      </w:r>
      <w:proofErr w:type="gramEnd"/>
      <w:r>
        <w:rPr>
          <w:rFonts w:cs="Times New Roman"/>
          <w:sz w:val="24"/>
          <w:szCs w:val="24"/>
          <w:lang w:eastAsia="pl-PL"/>
        </w:rPr>
        <w:t xml:space="preserve"> strony postępowania mogą zapoznać się z aktami sprawy, uzyskać wyjaśnienia w sprawie, składać zastrzeżenia i uwagi.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ab/>
        <w:t>Zawiadomienie zostanie wywieszone na tablicach ogłoszeń zainteresowanego sołectwa, stronie BIP Urzędu oraz tablicy ogłoszeń Urzędu Gminy Iłów.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ab/>
        <w:t>Akta sprawy znajdują się w Urzędzie Gminy w Iłowie, pokój numer 12.</w:t>
      </w:r>
    </w:p>
    <w:p w:rsidR="00C31A20" w:rsidRDefault="00C31A20" w:rsidP="00C31A2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</w:p>
    <w:p w:rsidR="005436D6" w:rsidRDefault="005436D6">
      <w:bookmarkStart w:id="0" w:name="_GoBack"/>
      <w:bookmarkEnd w:id="0"/>
    </w:p>
    <w:sectPr w:rsidR="0054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37"/>
    <w:rsid w:val="00062A38"/>
    <w:rsid w:val="005436D6"/>
    <w:rsid w:val="006C6637"/>
    <w:rsid w:val="00C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A2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A2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aglazewska</dc:creator>
  <cp:keywords/>
  <dc:description/>
  <cp:lastModifiedBy>aglazewska</cp:lastModifiedBy>
  <cp:revision>2</cp:revision>
  <dcterms:created xsi:type="dcterms:W3CDTF">2012-06-20T11:18:00Z</dcterms:created>
  <dcterms:modified xsi:type="dcterms:W3CDTF">2012-06-20T11:34:00Z</dcterms:modified>
</cp:coreProperties>
</file>